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26,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FIRST HAWAIIAN,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001-14585</w:t>
            </w:r>
          </w:p>
        </w:tc>
        <w:tc>
          <w:tcPr>
            <w:tcW w:w="4020" w:type="dxa"/>
            <w:vAlign w:val="bottom"/>
          </w:tcPr>
          <w:p>
            <w:pPr>
              <w:jc w:val="right"/>
              <w:ind w:right="710"/>
              <w:spacing w:after="0"/>
              <w:rPr>
                <w:sz w:val="20"/>
                <w:szCs w:val="20"/>
                <w:color w:val="auto"/>
              </w:rPr>
            </w:pPr>
            <w:r>
              <w:rPr>
                <w:rFonts w:ascii="Arial" w:cs="Arial" w:eastAsia="Arial" w:hAnsi="Arial"/>
                <w:sz w:val="18"/>
                <w:szCs w:val="18"/>
                <w:b w:val="1"/>
                <w:bCs w:val="1"/>
                <w:color w:val="auto"/>
              </w:rPr>
              <w:t>99-0156159</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(Commission File Number)</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89"/>
              </w:rPr>
              <w:t>999 Bishop St., 29th Floor</w:t>
            </w:r>
          </w:p>
        </w:tc>
        <w:tc>
          <w:tcPr>
            <w:tcW w:w="4020" w:type="dxa"/>
            <w:vAlign w:val="bottom"/>
          </w:tcPr>
          <w:p>
            <w:pPr>
              <w:spacing w:after="0"/>
              <w:rPr>
                <w:sz w:val="24"/>
                <w:szCs w:val="24"/>
                <w:color w:val="auto"/>
              </w:rPr>
            </w:pPr>
          </w:p>
        </w:tc>
      </w:tr>
      <w:tr>
        <w:trPr>
          <w:trHeight w:val="220"/>
        </w:trPr>
        <w:tc>
          <w:tcPr>
            <w:tcW w:w="45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Honolulu, Hawaii</w:t>
            </w:r>
          </w:p>
        </w:tc>
        <w:tc>
          <w:tcPr>
            <w:tcW w:w="4020" w:type="dxa"/>
            <w:vAlign w:val="bottom"/>
          </w:tcPr>
          <w:p>
            <w:pPr>
              <w:jc w:val="right"/>
              <w:ind w:right="930"/>
              <w:spacing w:after="0"/>
              <w:rPr>
                <w:sz w:val="20"/>
                <w:szCs w:val="20"/>
                <w:color w:val="auto"/>
              </w:rPr>
            </w:pPr>
            <w:r>
              <w:rPr>
                <w:rFonts w:ascii="Arial" w:cs="Arial" w:eastAsia="Arial" w:hAnsi="Arial"/>
                <w:sz w:val="18"/>
                <w:szCs w:val="18"/>
                <w:b w:val="1"/>
                <w:bCs w:val="1"/>
                <w:color w:val="auto"/>
              </w:rPr>
              <w:t>96813</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(Address of Principal Executive Offices)</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(808) 525-7000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00" w:firstLine="31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320"/>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4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 w:name="page2"/>
    <w:bookmarkEnd w:id="1"/>
    <w:p>
      <w:pPr>
        <w:ind w:firstLine="648"/>
        <w:spacing w:after="0" w:line="302" w:lineRule="auto"/>
        <w:rPr>
          <w:sz w:val="20"/>
          <w:szCs w:val="20"/>
          <w:color w:val="auto"/>
        </w:rPr>
      </w:pPr>
      <w:r>
        <w:rPr>
          <w:rFonts w:ascii="Arial" w:cs="Arial" w:eastAsia="Arial" w:hAnsi="Arial"/>
          <w:sz w:val="16"/>
          <w:szCs w:val="16"/>
          <w:color w:val="auto"/>
        </w:rPr>
        <w:t>On August 1, 2018, First Hawaiian, Inc. (the “Company”), filed a Current Report on Form 8-K (the “Original Form 8-K”) reporting that, among other events, on August 1, 2018, the Board of Directors of the Company (the “Board”) appointed Faye Kurren and Jenai Wall as directors of the Company. At the time of the Original Form 8-K, the Company reported that the committees on which Mses. Kurren and Wall would serve had not yet been determined. This Form 8-K/A amends the Original Form 8-K to report the committees to which Mses. Wall and Kurren were appointed on October 24, 2018.</w:t>
      </w:r>
    </w:p>
    <w:p>
      <w:pPr>
        <w:spacing w:after="0" w:line="1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Appointment of Certain Officers; Compensatory Arrangements of Certain Officers.</w:t>
      </w:r>
    </w:p>
    <w:p>
      <w:pPr>
        <w:spacing w:after="0" w:line="229" w:lineRule="exact"/>
        <w:rPr>
          <w:sz w:val="20"/>
          <w:szCs w:val="20"/>
          <w:color w:val="auto"/>
        </w:rPr>
      </w:pPr>
    </w:p>
    <w:p>
      <w:pPr>
        <w:ind w:right="120" w:firstLine="656"/>
        <w:spacing w:after="0" w:line="264" w:lineRule="auto"/>
        <w:tabs>
          <w:tab w:leader="none" w:pos="1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24, 2018, the Board appointed Ms. Faye W. Kurren to serve on the Board’s Audit Committee and Corporate Governance and Nominating Committee. Also on October 24, 2018, the Board appointed Ms. Jenai S. Wall to serve on the Board’s Compensation Committee and Risk Committee. Each such committe appointment is effective October 24, 2018.</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FIRST HAWAIIAN, INC.</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October 24, 2018</w:t>
            </w:r>
          </w:p>
        </w:tc>
        <w:tc>
          <w:tcPr>
            <w:tcW w:w="2900" w:type="dxa"/>
            <w:vAlign w:val="bottom"/>
          </w:tcPr>
          <w:p>
            <w:pPr>
              <w:ind w:left="21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Harrison</w:t>
            </w:r>
          </w:p>
        </w:tc>
        <w:tc>
          <w:tcPr>
            <w:tcW w:w="40" w:type="dxa"/>
            <w:vAlign w:val="bottom"/>
          </w:tcPr>
          <w:p>
            <w:pPr>
              <w:spacing w:after="0"/>
              <w:rPr>
                <w:sz w:val="24"/>
                <w:szCs w:val="24"/>
                <w:color w:val="auto"/>
              </w:rPr>
            </w:pPr>
          </w:p>
        </w:tc>
      </w:tr>
      <w:tr>
        <w:trPr>
          <w:trHeight w:val="224"/>
        </w:trPr>
        <w:tc>
          <w:tcPr>
            <w:tcW w:w="3680" w:type="dxa"/>
            <w:vAlign w:val="bottom"/>
          </w:tcPr>
          <w:p>
            <w:pPr>
              <w:spacing w:after="0"/>
              <w:rPr>
                <w:sz w:val="19"/>
                <w:szCs w:val="19"/>
                <w:color w:val="auto"/>
              </w:rPr>
            </w:pPr>
          </w:p>
        </w:tc>
        <w:tc>
          <w:tcPr>
            <w:tcW w:w="2900" w:type="dxa"/>
            <w:vAlign w:val="bottom"/>
          </w:tcPr>
          <w:p>
            <w:pPr>
              <w:ind w:left="2140"/>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Robert S. Harrison</w:t>
            </w:r>
          </w:p>
        </w:tc>
        <w:tc>
          <w:tcPr>
            <w:tcW w:w="40" w:type="dxa"/>
            <w:vAlign w:val="bottom"/>
          </w:tcPr>
          <w:p>
            <w:pPr>
              <w:spacing w:after="0"/>
              <w:rPr>
                <w:sz w:val="19"/>
                <w:szCs w:val="19"/>
                <w:color w:val="auto"/>
              </w:rPr>
            </w:pPr>
          </w:p>
        </w:tc>
      </w:tr>
      <w:tr>
        <w:trPr>
          <w:trHeight w:val="418"/>
        </w:trPr>
        <w:tc>
          <w:tcPr>
            <w:tcW w:w="3680" w:type="dxa"/>
            <w:vAlign w:val="bottom"/>
          </w:tcPr>
          <w:p>
            <w:pPr>
              <w:spacing w:after="0"/>
              <w:rPr>
                <w:sz w:val="24"/>
                <w:szCs w:val="24"/>
                <w:color w:val="auto"/>
              </w:rPr>
            </w:pPr>
          </w:p>
        </w:tc>
        <w:tc>
          <w:tcPr>
            <w:tcW w:w="2900" w:type="dxa"/>
            <w:vAlign w:val="bottom"/>
          </w:tcPr>
          <w:p>
            <w:pPr>
              <w:ind w:left="21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40" w:type="dxa"/>
            <w:vAlign w:val="bottom"/>
          </w:tcPr>
          <w:p>
            <w:pPr>
              <w:spacing w:after="0"/>
              <w:rPr>
                <w:sz w:val="24"/>
                <w:szCs w:val="24"/>
                <w:color w:val="auto"/>
              </w:rPr>
            </w:pPr>
          </w:p>
        </w:tc>
      </w:tr>
      <w:tr>
        <w:trPr>
          <w:trHeight w:val="432"/>
        </w:trPr>
        <w:tc>
          <w:tcPr>
            <w:tcW w:w="368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2019-12-05T05:44:37Z</dcterms:created>
  <dcterms:modified xsi:type="dcterms:W3CDTF">2019-12-05T05:44:37Z</dcterms:modified>
</cp:coreProperties>
</file>