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Char Neill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FIRST HAWAIIAN,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999 BISHOP STREET, 8TH FLOOR</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HONOLULU</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HI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96813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FIRST HAWAIIAN,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FHB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02/12/2024</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7"/>
                <w:szCs w:val="17"/>
                <w:color w:val="0000FF"/>
              </w:rPr>
              <w:t>VICE CHAIRMAN</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Stiock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02/12/2024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362</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21.57</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20,336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withheld to satisfy withholding obligations in connection with the delivery of the Issuer's common stock underlying the restricted stock units, previously reported on Form 3 filed on May 3, 2021 that vested on February 12, 2024.</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Lisa Kamibayashi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77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775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Neill</w:t>
      </w:r>
      <w:r>
        <w:rPr>
          <w:sz w:val="20"/>
          <w:szCs w:val="20"/>
          <w:color w:val="auto"/>
        </w:rPr>
        <w:tab/>
      </w:r>
      <w:r>
        <w:rPr>
          <w:rFonts w:ascii="Times New Roman" w:cs="Times New Roman" w:eastAsia="Times New Roman" w:hAnsi="Times New Roman"/>
          <w:sz w:val="17"/>
          <w:szCs w:val="17"/>
          <w:color w:val="0000FF"/>
        </w:rPr>
        <w:t>02/14/2024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Char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139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1399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9118" TargetMode="External"/><Relationship Id="rId13" Type="http://schemas.openxmlformats.org/officeDocument/2006/relationships/hyperlink" Target="http://www.sec.gov/cgi-bin/browse-edgar?action=getcompany&amp;CIK=00000363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2024-02-14T13:05:42Z</dcterms:created>
  <dcterms:modified xsi:type="dcterms:W3CDTF">2024-02-14T13:05:42Z</dcterms:modified>
</cp:coreProperties>
</file>